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1F489" w14:textId="77777777" w:rsidR="00D72DCE" w:rsidRDefault="007B6938">
      <w:pPr>
        <w:jc w:val="center"/>
      </w:pPr>
      <w:r>
        <w:rPr>
          <w:noProof/>
        </w:rPr>
        <w:drawing>
          <wp:inline distT="114300" distB="114300" distL="114300" distR="114300" wp14:anchorId="7DE566AD" wp14:editId="64A100AB">
            <wp:extent cx="1081088" cy="10810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81088" cy="1081088"/>
                    </a:xfrm>
                    <a:prstGeom prst="rect">
                      <a:avLst/>
                    </a:prstGeom>
                    <a:ln/>
                  </pic:spPr>
                </pic:pic>
              </a:graphicData>
            </a:graphic>
          </wp:inline>
        </w:drawing>
      </w:r>
    </w:p>
    <w:p w14:paraId="55756ABB" w14:textId="609BD602" w:rsidR="00783EC4" w:rsidRPr="00783EC4" w:rsidRDefault="00783EC4">
      <w:pPr>
        <w:rPr>
          <w:b/>
          <w:bCs/>
          <w:sz w:val="32"/>
          <w:szCs w:val="32"/>
        </w:rPr>
      </w:pPr>
      <w:bookmarkStart w:id="0" w:name="_2h6l9mj3rx78" w:colFirst="0" w:colLast="0"/>
      <w:bookmarkEnd w:id="0"/>
    </w:p>
    <w:p w14:paraId="2FF2BC9F" w14:textId="5666F627" w:rsidR="00783EC4" w:rsidRPr="00783EC4" w:rsidRDefault="00783EC4" w:rsidP="00783EC4">
      <w:pPr>
        <w:spacing w:line="240" w:lineRule="auto"/>
        <w:jc w:val="center"/>
        <w:rPr>
          <w:b/>
          <w:bCs/>
          <w:sz w:val="40"/>
          <w:szCs w:val="40"/>
        </w:rPr>
      </w:pPr>
      <w:r w:rsidRPr="00783EC4">
        <w:rPr>
          <w:b/>
          <w:bCs/>
          <w:sz w:val="40"/>
          <w:szCs w:val="40"/>
        </w:rPr>
        <w:t>Alpha Kappa Delta Certificate Program in Teaching and Learning</w:t>
      </w:r>
    </w:p>
    <w:p w14:paraId="1397AFF7" w14:textId="77777777" w:rsidR="00783EC4" w:rsidRDefault="00783EC4" w:rsidP="00783EC4"/>
    <w:p w14:paraId="4DE1562F" w14:textId="77777777" w:rsidR="00783EC4" w:rsidRDefault="00783EC4" w:rsidP="00783EC4"/>
    <w:p w14:paraId="44F31BF3" w14:textId="77777777" w:rsidR="00783EC4" w:rsidRDefault="00783EC4" w:rsidP="00783EC4"/>
    <w:p w14:paraId="0378B4CF" w14:textId="533F7833" w:rsidR="00783EC4" w:rsidRDefault="00783EC4" w:rsidP="00783EC4">
      <w:r>
        <w:t>The Alpha Kappa Delta Certificate Program in Teaching and Learning is designed to provide</w:t>
      </w:r>
    </w:p>
    <w:p w14:paraId="48BD2268" w14:textId="77777777" w:rsidR="00783EC4" w:rsidRDefault="00783EC4" w:rsidP="00783EC4">
      <w:r>
        <w:t>participants with a rich learning experience that will help them build their teaching portfolios and</w:t>
      </w:r>
    </w:p>
    <w:p w14:paraId="1ADDD0A1" w14:textId="05A6D6B9" w:rsidR="00783EC4" w:rsidRDefault="00783EC4" w:rsidP="00783EC4">
      <w:r>
        <w:t>become more effective faculty in colleges and universities.</w:t>
      </w:r>
    </w:p>
    <w:p w14:paraId="6C8826B6" w14:textId="77777777" w:rsidR="00783EC4" w:rsidRDefault="00783EC4" w:rsidP="00783EC4"/>
    <w:p w14:paraId="4A996E61" w14:textId="77777777" w:rsidR="00783EC4" w:rsidRDefault="00783EC4" w:rsidP="00783EC4">
      <w:r>
        <w:t xml:space="preserve">The program requires attendance at </w:t>
      </w:r>
      <w:r w:rsidRPr="00783EC4">
        <w:rPr>
          <w:b/>
          <w:bCs/>
        </w:rPr>
        <w:t>five sessions</w:t>
      </w:r>
      <w:r>
        <w:t xml:space="preserve"> of the candidate’s choosing at any of the</w:t>
      </w:r>
    </w:p>
    <w:p w14:paraId="7B2C5A6C" w14:textId="0A666086" w:rsidR="00783EC4" w:rsidRDefault="00783EC4" w:rsidP="00783EC4">
      <w:r>
        <w:t>AKD workshops offered throughout the year. In 202</w:t>
      </w:r>
      <w:r w:rsidR="00601F3D">
        <w:t>2</w:t>
      </w:r>
      <w:r>
        <w:t>-2</w:t>
      </w:r>
      <w:r w:rsidR="00601F3D">
        <w:t>3</w:t>
      </w:r>
      <w:r>
        <w:t>, there are sessions being offered at the</w:t>
      </w:r>
    </w:p>
    <w:p w14:paraId="7A7C3CB6" w14:textId="045E9EE1" w:rsidR="00783EC4" w:rsidRDefault="00783EC4" w:rsidP="00783EC4">
      <w:r>
        <w:t xml:space="preserve">annual meeting of the Mid-South Sociological Association, </w:t>
      </w:r>
      <w:r w:rsidR="00601F3D">
        <w:t xml:space="preserve">Eastern Sociological Society, </w:t>
      </w:r>
      <w:r>
        <w:t>Midwest Sociological Society, North</w:t>
      </w:r>
      <w:r w:rsidR="00601F3D">
        <w:t xml:space="preserve"> </w:t>
      </w:r>
      <w:r>
        <w:t xml:space="preserve">Central Sociological Association, Pacific Sociological Association, </w:t>
      </w:r>
      <w:r w:rsidR="000648E9">
        <w:t xml:space="preserve">Southwestern Social Science Association, </w:t>
      </w:r>
      <w:r>
        <w:t>and</w:t>
      </w:r>
      <w:r w:rsidR="00601F3D">
        <w:t xml:space="preserve"> possible</w:t>
      </w:r>
      <w:r>
        <w:t xml:space="preserve"> virtual stand-alone</w:t>
      </w:r>
      <w:r w:rsidR="00601F3D">
        <w:t xml:space="preserve"> </w:t>
      </w:r>
      <w:r>
        <w:t>sessions in the summer 202</w:t>
      </w:r>
      <w:r w:rsidR="00601F3D">
        <w:t>3</w:t>
      </w:r>
      <w:r>
        <w:t>. See the</w:t>
      </w:r>
      <w:r w:rsidR="00601F3D">
        <w:t xml:space="preserve"> </w:t>
      </w:r>
      <w:r>
        <w:t>attachments for details on dates, times, and topics.</w:t>
      </w:r>
    </w:p>
    <w:p w14:paraId="1030CDC1" w14:textId="77777777" w:rsidR="00783EC4" w:rsidRDefault="00783EC4" w:rsidP="00783EC4"/>
    <w:p w14:paraId="0B32188B" w14:textId="48F0A3F4" w:rsidR="00783EC4" w:rsidRDefault="00783EC4" w:rsidP="00783EC4">
      <w:r>
        <w:t>Submission Deadline: August 31, 202</w:t>
      </w:r>
      <w:r w:rsidR="00601F3D">
        <w:t>3</w:t>
      </w:r>
    </w:p>
    <w:p w14:paraId="4ED68A2C" w14:textId="77777777" w:rsidR="00783EC4" w:rsidRDefault="00783EC4" w:rsidP="00783EC4"/>
    <w:p w14:paraId="1BE43AE1" w14:textId="77777777" w:rsidR="00783EC4" w:rsidRDefault="00783EC4" w:rsidP="00783EC4">
      <w:r>
        <w:t>For more information and an application form, visit: alphakappadelta.org or email</w:t>
      </w:r>
    </w:p>
    <w:p w14:paraId="1DB38DED" w14:textId="77777777" w:rsidR="00783EC4" w:rsidRDefault="00783EC4" w:rsidP="00783EC4">
      <w:r>
        <w:t>AKD@lemoyne.edu.</w:t>
      </w:r>
    </w:p>
    <w:p w14:paraId="587D5F67" w14:textId="77777777" w:rsidR="00783EC4" w:rsidRDefault="00783EC4" w:rsidP="00783EC4"/>
    <w:p w14:paraId="06E45DEC" w14:textId="0AB22B1F" w:rsidR="00783EC4" w:rsidRDefault="00783EC4" w:rsidP="00783EC4">
      <w:r>
        <w:t>Attachment: 202</w:t>
      </w:r>
      <w:r w:rsidR="00601F3D">
        <w:t>2</w:t>
      </w:r>
      <w:r>
        <w:t>-2</w:t>
      </w:r>
      <w:r w:rsidR="00601F3D">
        <w:t>3</w:t>
      </w:r>
      <w:r>
        <w:t xml:space="preserve"> sessions at regional sociological society annual meetings &amp; stand-alone sessions</w:t>
      </w:r>
    </w:p>
    <w:p w14:paraId="16159FFD" w14:textId="77777777" w:rsidR="00783EC4" w:rsidRDefault="00783EC4" w:rsidP="00783EC4"/>
    <w:p w14:paraId="10BF7FD5" w14:textId="77777777" w:rsidR="00783EC4" w:rsidRDefault="00783EC4" w:rsidP="00783EC4"/>
    <w:p w14:paraId="1E3DAC47" w14:textId="77777777" w:rsidR="00783EC4" w:rsidRDefault="00783EC4" w:rsidP="00783EC4"/>
    <w:p w14:paraId="0622B5E0" w14:textId="77777777" w:rsidR="00783EC4" w:rsidRDefault="00783EC4" w:rsidP="00783EC4"/>
    <w:p w14:paraId="57DAEC80" w14:textId="77777777" w:rsidR="00783EC4" w:rsidRDefault="00783EC4" w:rsidP="00783EC4"/>
    <w:p w14:paraId="679E7D2B" w14:textId="77777777" w:rsidR="00783EC4" w:rsidRDefault="00783EC4" w:rsidP="00783EC4"/>
    <w:p w14:paraId="7470E5AF" w14:textId="77777777" w:rsidR="00783EC4" w:rsidRDefault="00783EC4" w:rsidP="00783EC4"/>
    <w:p w14:paraId="6A533486" w14:textId="77777777" w:rsidR="00783EC4" w:rsidRDefault="00783EC4" w:rsidP="00783EC4"/>
    <w:p w14:paraId="0F4B1CAC" w14:textId="77777777" w:rsidR="00783EC4" w:rsidRDefault="00783EC4" w:rsidP="00783EC4"/>
    <w:p w14:paraId="07568516" w14:textId="77777777" w:rsidR="00783EC4" w:rsidRDefault="00783EC4" w:rsidP="00783EC4"/>
    <w:p w14:paraId="2EED7180" w14:textId="77777777" w:rsidR="00783EC4" w:rsidRDefault="00783EC4" w:rsidP="00783EC4"/>
    <w:p w14:paraId="26411066" w14:textId="77777777" w:rsidR="00783EC4" w:rsidRDefault="00783EC4" w:rsidP="00783EC4"/>
    <w:p w14:paraId="1F345C96" w14:textId="77777777" w:rsidR="00783EC4" w:rsidRDefault="00783EC4" w:rsidP="00783EC4"/>
    <w:p w14:paraId="7F4A4740" w14:textId="2277DA7B" w:rsidR="00783EC4" w:rsidRPr="00783EC4" w:rsidRDefault="00783EC4" w:rsidP="00783EC4">
      <w:pPr>
        <w:jc w:val="center"/>
        <w:rPr>
          <w:b/>
          <w:bCs/>
          <w:sz w:val="32"/>
          <w:szCs w:val="32"/>
        </w:rPr>
      </w:pPr>
      <w:r w:rsidRPr="00783EC4">
        <w:rPr>
          <w:b/>
          <w:bCs/>
          <w:sz w:val="32"/>
          <w:szCs w:val="32"/>
        </w:rPr>
        <w:lastRenderedPageBreak/>
        <w:t>Sessions For Alpha Kappa Delta Certificate Program</w:t>
      </w:r>
      <w:r>
        <w:rPr>
          <w:b/>
          <w:bCs/>
          <w:sz w:val="32"/>
          <w:szCs w:val="32"/>
        </w:rPr>
        <w:t xml:space="preserve"> </w:t>
      </w:r>
      <w:r w:rsidRPr="00783EC4">
        <w:rPr>
          <w:b/>
          <w:bCs/>
          <w:sz w:val="32"/>
          <w:szCs w:val="32"/>
        </w:rPr>
        <w:t>in Teaching and Learning</w:t>
      </w:r>
    </w:p>
    <w:p w14:paraId="0AA28EAF" w14:textId="77777777" w:rsidR="00783EC4" w:rsidRDefault="00783EC4" w:rsidP="00783EC4"/>
    <w:p w14:paraId="73312123" w14:textId="77777777" w:rsidR="00783EC4" w:rsidRDefault="00783EC4" w:rsidP="00783EC4"/>
    <w:p w14:paraId="0BAE8907" w14:textId="52F6B231" w:rsidR="00783EC4" w:rsidRDefault="00783EC4" w:rsidP="00783EC4">
      <w:r>
        <w:t xml:space="preserve">October </w:t>
      </w:r>
      <w:r w:rsidR="00C8715A">
        <w:t>13</w:t>
      </w:r>
      <w:r>
        <w:t xml:space="preserve"> &amp;</w:t>
      </w:r>
      <w:r w:rsidR="00C8715A">
        <w:t xml:space="preserve"> 14</w:t>
      </w:r>
      <w:r>
        <w:t>, 202</w:t>
      </w:r>
      <w:r w:rsidR="00C8715A">
        <w:t>2</w:t>
      </w:r>
      <w:r>
        <w:t>: Embedded Sessions at the Mid-South Sociological Association annual meeting (hybrid)</w:t>
      </w:r>
    </w:p>
    <w:p w14:paraId="402C168A" w14:textId="43E4F9A3" w:rsidR="00783EC4" w:rsidRDefault="00783EC4" w:rsidP="00A73F69">
      <w:pPr>
        <w:pStyle w:val="ListParagraph"/>
        <w:numPr>
          <w:ilvl w:val="0"/>
          <w:numId w:val="9"/>
        </w:numPr>
      </w:pPr>
      <w:r>
        <w:t xml:space="preserve">Thursday, October </w:t>
      </w:r>
      <w:r w:rsidR="001D10BC">
        <w:t>13</w:t>
      </w:r>
      <w:r>
        <w:t xml:space="preserve">, </w:t>
      </w:r>
      <w:r w:rsidR="001D10BC">
        <w:t>12:30-1:30pm</w:t>
      </w:r>
      <w:r w:rsidR="00684440">
        <w:t>: AKD Mentoring Session</w:t>
      </w:r>
    </w:p>
    <w:p w14:paraId="55566063" w14:textId="5F584580" w:rsidR="00783EC4" w:rsidRDefault="00684440" w:rsidP="00684440">
      <w:pPr>
        <w:pStyle w:val="ListParagraph"/>
        <w:numPr>
          <w:ilvl w:val="0"/>
          <w:numId w:val="9"/>
        </w:numPr>
      </w:pPr>
      <w:r>
        <w:t>Friday</w:t>
      </w:r>
      <w:r>
        <w:t>, October 1</w:t>
      </w:r>
      <w:r>
        <w:t>4</w:t>
      </w:r>
      <w:r>
        <w:t>, 12:30-1:30pm: AKD Mentoring Session</w:t>
      </w:r>
    </w:p>
    <w:p w14:paraId="004AD314" w14:textId="217F0D4C" w:rsidR="006C596C" w:rsidRDefault="006C596C" w:rsidP="006C596C"/>
    <w:p w14:paraId="3159B226" w14:textId="77777777" w:rsidR="000648E9" w:rsidRPr="000648E9" w:rsidRDefault="006C596C" w:rsidP="000648E9">
      <w:r w:rsidRPr="000648E9">
        <w:t xml:space="preserve">June </w:t>
      </w:r>
      <w:r w:rsidR="004B1210" w:rsidRPr="000648E9">
        <w:t>22, 2022, 1:00pm-3:00pm ET: Publishing Your Work (virtual)</w:t>
      </w:r>
    </w:p>
    <w:p w14:paraId="75892190" w14:textId="77777777" w:rsidR="000648E9" w:rsidRPr="000648E9" w:rsidRDefault="000648E9" w:rsidP="000648E9"/>
    <w:p w14:paraId="12674599" w14:textId="35FBA226" w:rsidR="000648E9" w:rsidRPr="000648E9" w:rsidRDefault="000648E9" w:rsidP="000648E9">
      <w:pPr>
        <w:rPr>
          <w:rFonts w:eastAsia="Times New Roman"/>
          <w:lang w:val="en-US"/>
        </w:rPr>
      </w:pPr>
      <w:r w:rsidRPr="000648E9">
        <w:rPr>
          <w:rFonts w:eastAsia="Times New Roman"/>
          <w:lang w:val="en-US"/>
        </w:rPr>
        <w:t>February 23, 2023, 12:00pm-5:00pm: Session at the Eastern Sociological Society annual conference</w:t>
      </w:r>
      <w:r w:rsidRPr="000648E9">
        <w:rPr>
          <w:rFonts w:eastAsia="Times New Roman"/>
          <w:lang w:val="en-US"/>
        </w:rPr>
        <w:t>, “Emerging Stronger” (in-person)</w:t>
      </w:r>
    </w:p>
    <w:p w14:paraId="5EEEB680" w14:textId="77777777" w:rsidR="000648E9" w:rsidRPr="000648E9" w:rsidRDefault="000648E9" w:rsidP="000648E9"/>
    <w:p w14:paraId="2B2A221D" w14:textId="2A15612D" w:rsidR="000648E9" w:rsidRPr="000648E9" w:rsidRDefault="000648E9" w:rsidP="000648E9">
      <w:r w:rsidRPr="000648E9">
        <w:rPr>
          <w:rFonts w:eastAsia="Times New Roman"/>
          <w:lang w:val="en-US"/>
        </w:rPr>
        <w:t>March 23, 2023, 1:00pm-5:00pm: AKD Pre-Conference at the North Central Sociological Association annual conference </w:t>
      </w:r>
      <w:r w:rsidRPr="000648E9">
        <w:rPr>
          <w:rFonts w:eastAsia="Times New Roman"/>
          <w:lang w:val="en-US"/>
        </w:rPr>
        <w:t xml:space="preserve">(in-person) </w:t>
      </w:r>
      <w:r w:rsidRPr="000648E9">
        <w:rPr>
          <w:rFonts w:eastAsia="Times New Roman"/>
          <w:lang w:val="en-US"/>
        </w:rPr>
        <w:t xml:space="preserve">“All Together Now: Transforming Group Projects &amp; Collaborative Learning </w:t>
      </w:r>
      <w:proofErr w:type="gramStart"/>
      <w:r w:rsidRPr="000648E9">
        <w:rPr>
          <w:rFonts w:eastAsia="Times New Roman"/>
          <w:lang w:val="en-US"/>
        </w:rPr>
        <w:t>Strategies</w:t>
      </w:r>
      <w:proofErr w:type="gramEnd"/>
      <w:r w:rsidRPr="000648E9">
        <w:rPr>
          <w:rFonts w:eastAsia="Times New Roman"/>
          <w:lang w:val="en-US"/>
        </w:rPr>
        <w:t>”</w:t>
      </w:r>
      <w:r w:rsidRPr="000648E9">
        <w:rPr>
          <w:rFonts w:eastAsia="Times New Roman"/>
          <w:i/>
          <w:iCs/>
          <w:lang w:val="en-US"/>
        </w:rPr>
        <w:t> </w:t>
      </w:r>
    </w:p>
    <w:p w14:paraId="07AA97D8" w14:textId="77777777" w:rsidR="000648E9" w:rsidRPr="000648E9" w:rsidRDefault="000648E9" w:rsidP="000648E9"/>
    <w:p w14:paraId="51551492" w14:textId="71BB0AF3" w:rsidR="000648E9" w:rsidRPr="000648E9" w:rsidRDefault="000648E9" w:rsidP="000648E9">
      <w:r w:rsidRPr="000648E9">
        <w:t>March 23, 2023, 11:15am-12:45pm</w:t>
      </w:r>
      <w:r w:rsidRPr="000648E9">
        <w:t xml:space="preserve">: Graduate Student Teaching Workshop at the Midwest Sociological Society annual </w:t>
      </w:r>
      <w:r w:rsidRPr="000648E9">
        <w:t>conference</w:t>
      </w:r>
      <w:r w:rsidRPr="000648E9">
        <w:t xml:space="preserve"> (in-person)</w:t>
      </w:r>
    </w:p>
    <w:p w14:paraId="5E4221DE" w14:textId="06A3024D" w:rsidR="000648E9" w:rsidRPr="000648E9" w:rsidRDefault="000648E9" w:rsidP="000648E9">
      <w:pPr>
        <w:spacing w:before="100" w:beforeAutospacing="1" w:after="100" w:afterAutospacing="1" w:line="240" w:lineRule="auto"/>
        <w:rPr>
          <w:rFonts w:eastAsia="Times New Roman"/>
          <w:lang w:val="en-US"/>
        </w:rPr>
      </w:pPr>
      <w:r w:rsidRPr="000648E9">
        <w:rPr>
          <w:rFonts w:eastAsia="Times New Roman"/>
          <w:lang w:val="en-US"/>
        </w:rPr>
        <w:t>March 24, 2023, 2:45pm-4:15pm: Session at the Midwest Sociological Society annual conference</w:t>
      </w:r>
      <w:r w:rsidRPr="000648E9">
        <w:rPr>
          <w:rFonts w:eastAsia="Times New Roman"/>
          <w:lang w:val="en-US"/>
        </w:rPr>
        <w:t xml:space="preserve"> (in-person) </w:t>
      </w:r>
      <w:r w:rsidRPr="000648E9">
        <w:rPr>
          <w:rFonts w:eastAsia="Times New Roman"/>
          <w:lang w:val="en-US"/>
        </w:rPr>
        <w:t>"Different Instructors, Same Course"</w:t>
      </w:r>
    </w:p>
    <w:p w14:paraId="118029C8" w14:textId="53AC8F3B" w:rsidR="000648E9" w:rsidRPr="000648E9" w:rsidRDefault="000648E9" w:rsidP="000648E9">
      <w:pPr>
        <w:spacing w:before="100" w:beforeAutospacing="1" w:after="100" w:afterAutospacing="1" w:line="240" w:lineRule="auto"/>
        <w:rPr>
          <w:rFonts w:eastAsia="Times New Roman"/>
          <w:lang w:val="en-US"/>
        </w:rPr>
      </w:pPr>
      <w:r w:rsidRPr="000648E9">
        <w:rPr>
          <w:rFonts w:eastAsia="Times New Roman"/>
          <w:lang w:val="en-US"/>
        </w:rPr>
        <w:t>March 31, 2023, 8:30-11:15am: Workshop at the Southwestern Social Science Association annual conference</w:t>
      </w:r>
      <w:r w:rsidRPr="000648E9">
        <w:rPr>
          <w:rFonts w:eastAsia="Times New Roman"/>
          <w:lang w:val="en-US"/>
        </w:rPr>
        <w:t xml:space="preserve"> (in-person) </w:t>
      </w:r>
      <w:r w:rsidRPr="000648E9">
        <w:rPr>
          <w:rFonts w:eastAsia="Times New Roman"/>
          <w:lang w:val="en-US"/>
        </w:rPr>
        <w:t>"Learning From Each Other"</w:t>
      </w:r>
    </w:p>
    <w:p w14:paraId="23597F08" w14:textId="77777777" w:rsidR="000648E9" w:rsidRPr="000648E9" w:rsidRDefault="000648E9" w:rsidP="000648E9">
      <w:pPr>
        <w:spacing w:line="240" w:lineRule="auto"/>
        <w:rPr>
          <w:rFonts w:eastAsia="Times New Roman"/>
          <w:lang w:val="en-US"/>
        </w:rPr>
      </w:pPr>
      <w:r w:rsidRPr="000648E9">
        <w:rPr>
          <w:rFonts w:eastAsia="Times New Roman"/>
          <w:lang w:val="en-US"/>
        </w:rPr>
        <w:t xml:space="preserve">March 30-April 2, 2023: Embedded </w:t>
      </w:r>
      <w:r w:rsidRPr="000648E9">
        <w:rPr>
          <w:rFonts w:eastAsia="Times New Roman"/>
          <w:lang w:val="en-US"/>
        </w:rPr>
        <w:t>S</w:t>
      </w:r>
      <w:r w:rsidRPr="000648E9">
        <w:rPr>
          <w:rFonts w:eastAsia="Times New Roman"/>
          <w:lang w:val="en-US"/>
        </w:rPr>
        <w:t>essions at the Pacific Sociological Association Annual Conference</w:t>
      </w:r>
    </w:p>
    <w:p w14:paraId="1CD453B5" w14:textId="77777777" w:rsidR="000648E9" w:rsidRPr="000648E9" w:rsidRDefault="000648E9" w:rsidP="000648E9">
      <w:pPr>
        <w:pStyle w:val="ListParagraph"/>
        <w:numPr>
          <w:ilvl w:val="0"/>
          <w:numId w:val="15"/>
        </w:numPr>
        <w:spacing w:line="240" w:lineRule="auto"/>
        <w:rPr>
          <w:rFonts w:eastAsia="Times New Roman"/>
          <w:lang w:val="en-US"/>
        </w:rPr>
      </w:pPr>
      <w:r w:rsidRPr="000648E9">
        <w:rPr>
          <w:rFonts w:eastAsia="Times New Roman"/>
          <w:lang w:val="en-US"/>
        </w:rPr>
        <w:t>March 30, 2023, 2:15pm-3:45pm: "Inclusive Designs: Pedagogical and Curricular Approaches"</w:t>
      </w:r>
    </w:p>
    <w:p w14:paraId="724CC771" w14:textId="77777777" w:rsidR="000648E9" w:rsidRPr="000648E9" w:rsidRDefault="000648E9" w:rsidP="000648E9">
      <w:pPr>
        <w:pStyle w:val="ListParagraph"/>
        <w:numPr>
          <w:ilvl w:val="0"/>
          <w:numId w:val="15"/>
        </w:numPr>
        <w:spacing w:line="240" w:lineRule="auto"/>
        <w:rPr>
          <w:rFonts w:eastAsia="Times New Roman"/>
          <w:lang w:val="en-US"/>
        </w:rPr>
      </w:pPr>
      <w:r w:rsidRPr="000648E9">
        <w:rPr>
          <w:rFonts w:eastAsia="Times New Roman"/>
          <w:lang w:val="en-US"/>
        </w:rPr>
        <w:t>April 1, 2023, 10:45am-12:15pm: "Pathways to Mentoring, Training, and Research"</w:t>
      </w:r>
    </w:p>
    <w:p w14:paraId="724F37EB" w14:textId="77777777" w:rsidR="000648E9" w:rsidRPr="000648E9" w:rsidRDefault="000648E9" w:rsidP="000648E9">
      <w:pPr>
        <w:pStyle w:val="ListParagraph"/>
        <w:numPr>
          <w:ilvl w:val="0"/>
          <w:numId w:val="15"/>
        </w:numPr>
        <w:spacing w:line="240" w:lineRule="auto"/>
        <w:rPr>
          <w:rFonts w:eastAsia="Times New Roman"/>
          <w:lang w:val="en-US"/>
        </w:rPr>
      </w:pPr>
      <w:r w:rsidRPr="000648E9">
        <w:rPr>
          <w:rFonts w:eastAsia="Times New Roman"/>
          <w:lang w:val="en-US"/>
        </w:rPr>
        <w:t>April 1, 2023, 10:45am-12:15pm: "Getting Jobs in Academia"</w:t>
      </w:r>
    </w:p>
    <w:p w14:paraId="30F3C42D" w14:textId="48C2C011" w:rsidR="000648E9" w:rsidRDefault="000648E9" w:rsidP="000648E9">
      <w:pPr>
        <w:pStyle w:val="ListParagraph"/>
        <w:numPr>
          <w:ilvl w:val="0"/>
          <w:numId w:val="15"/>
        </w:numPr>
        <w:spacing w:line="240" w:lineRule="auto"/>
        <w:rPr>
          <w:rFonts w:eastAsia="Times New Roman"/>
          <w:lang w:val="en-US"/>
        </w:rPr>
      </w:pPr>
      <w:r w:rsidRPr="000648E9">
        <w:rPr>
          <w:rFonts w:eastAsia="Times New Roman"/>
          <w:lang w:val="en-US"/>
        </w:rPr>
        <w:t>April 2, 2023, 10:45am-12:15pm: "Transformative Learning and Pedagogy Across Contexts"</w:t>
      </w:r>
    </w:p>
    <w:p w14:paraId="7DAC51F8" w14:textId="77777777" w:rsidR="00684440" w:rsidRPr="000648E9" w:rsidRDefault="00684440" w:rsidP="000648E9">
      <w:pPr>
        <w:pStyle w:val="ListParagraph"/>
        <w:numPr>
          <w:ilvl w:val="0"/>
          <w:numId w:val="15"/>
        </w:numPr>
        <w:spacing w:line="240" w:lineRule="auto"/>
        <w:rPr>
          <w:rFonts w:eastAsia="Times New Roman"/>
          <w:lang w:val="en-US"/>
        </w:rPr>
      </w:pPr>
    </w:p>
    <w:p w14:paraId="5C745D5A" w14:textId="77777777" w:rsidR="000648E9" w:rsidRPr="000648E9" w:rsidRDefault="000648E9" w:rsidP="000648E9">
      <w:pPr>
        <w:spacing w:before="100" w:beforeAutospacing="1" w:after="100" w:afterAutospacing="1" w:line="240" w:lineRule="auto"/>
        <w:ind w:left="720"/>
        <w:rPr>
          <w:rFonts w:ascii="Times New Roman" w:eastAsia="Times New Roman" w:hAnsi="Times New Roman" w:cs="Times New Roman"/>
          <w:sz w:val="24"/>
          <w:szCs w:val="24"/>
          <w:lang w:val="en-US"/>
        </w:rPr>
      </w:pPr>
    </w:p>
    <w:p w14:paraId="2A9DA0A2" w14:textId="77777777" w:rsidR="000648E9" w:rsidRDefault="000648E9" w:rsidP="006C596C"/>
    <w:p w14:paraId="2A4F1B6B" w14:textId="77777777" w:rsidR="00783EC4" w:rsidRDefault="00783EC4" w:rsidP="00783EC4">
      <w:pPr>
        <w:jc w:val="center"/>
      </w:pPr>
      <w:r>
        <w:rPr>
          <w:noProof/>
        </w:rPr>
        <w:lastRenderedPageBreak/>
        <w:drawing>
          <wp:inline distT="114300" distB="114300" distL="114300" distR="114300" wp14:anchorId="16126435" wp14:editId="5A9AF49B">
            <wp:extent cx="1081088" cy="1081088"/>
            <wp:effectExtent l="0" t="0" r="0" b="0"/>
            <wp:docPr id="2" name="image1.jpg" descr="Shape, circle&#10;&#10;Description automatically generated"/>
            <wp:cNvGraphicFramePr/>
            <a:graphic xmlns:a="http://schemas.openxmlformats.org/drawingml/2006/main">
              <a:graphicData uri="http://schemas.openxmlformats.org/drawingml/2006/picture">
                <pic:pic xmlns:pic="http://schemas.openxmlformats.org/drawingml/2006/picture">
                  <pic:nvPicPr>
                    <pic:cNvPr id="2" name="image1.jpg" descr="Shape, circle&#10;&#10;Description automatically generated"/>
                    <pic:cNvPicPr preferRelativeResize="0"/>
                  </pic:nvPicPr>
                  <pic:blipFill>
                    <a:blip r:embed="rId5"/>
                    <a:srcRect/>
                    <a:stretch>
                      <a:fillRect/>
                    </a:stretch>
                  </pic:blipFill>
                  <pic:spPr>
                    <a:xfrm>
                      <a:off x="0" y="0"/>
                      <a:ext cx="1081088" cy="1081088"/>
                    </a:xfrm>
                    <a:prstGeom prst="rect">
                      <a:avLst/>
                    </a:prstGeom>
                    <a:ln/>
                  </pic:spPr>
                </pic:pic>
              </a:graphicData>
            </a:graphic>
          </wp:inline>
        </w:drawing>
      </w:r>
    </w:p>
    <w:p w14:paraId="37DBA8F2" w14:textId="77777777" w:rsidR="00783EC4" w:rsidRDefault="00783EC4" w:rsidP="00783EC4">
      <w:pPr>
        <w:pStyle w:val="Title"/>
        <w:jc w:val="center"/>
      </w:pPr>
      <w:r>
        <w:t>AKD Teaching and Learning Certification Application</w:t>
      </w:r>
    </w:p>
    <w:p w14:paraId="00ED13ED" w14:textId="77777777" w:rsidR="00783EC4" w:rsidRDefault="00783EC4" w:rsidP="00783EC4"/>
    <w:p w14:paraId="22220D91" w14:textId="77777777" w:rsidR="00783EC4" w:rsidRPr="007B6938" w:rsidRDefault="00783EC4" w:rsidP="00783EC4">
      <w:pPr>
        <w:rPr>
          <w:b/>
          <w:bCs/>
        </w:rPr>
      </w:pPr>
      <w:r w:rsidRPr="007B6938">
        <w:rPr>
          <w:b/>
          <w:bCs/>
        </w:rPr>
        <w:t>Your name:</w:t>
      </w:r>
    </w:p>
    <w:p w14:paraId="0F6F3C70" w14:textId="77777777" w:rsidR="00783EC4" w:rsidRDefault="00783EC4" w:rsidP="00783EC4"/>
    <w:tbl>
      <w:tblPr>
        <w:tblStyle w:val="a"/>
        <w:tblW w:w="9285" w:type="dxa"/>
        <w:tblInd w:w="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
        <w:gridCol w:w="2910"/>
        <w:gridCol w:w="1860"/>
        <w:gridCol w:w="1860"/>
        <w:gridCol w:w="1860"/>
      </w:tblGrid>
      <w:tr w:rsidR="00783EC4" w14:paraId="1EBCFD2A" w14:textId="77777777" w:rsidTr="00FB6358">
        <w:tc>
          <w:tcPr>
            <w:tcW w:w="795" w:type="dxa"/>
            <w:shd w:val="clear" w:color="auto" w:fill="auto"/>
            <w:tcMar>
              <w:top w:w="100" w:type="dxa"/>
              <w:left w:w="100" w:type="dxa"/>
              <w:bottom w:w="100" w:type="dxa"/>
              <w:right w:w="100" w:type="dxa"/>
            </w:tcMar>
          </w:tcPr>
          <w:p w14:paraId="396E3B9D" w14:textId="77777777" w:rsidR="00783EC4" w:rsidRDefault="00783EC4" w:rsidP="00FB6358"/>
        </w:tc>
        <w:tc>
          <w:tcPr>
            <w:tcW w:w="2910" w:type="dxa"/>
            <w:shd w:val="clear" w:color="auto" w:fill="auto"/>
            <w:tcMar>
              <w:top w:w="100" w:type="dxa"/>
              <w:left w:w="100" w:type="dxa"/>
              <w:bottom w:w="100" w:type="dxa"/>
              <w:right w:w="100" w:type="dxa"/>
            </w:tcMar>
          </w:tcPr>
          <w:p w14:paraId="54F1CA97" w14:textId="77777777" w:rsidR="00783EC4" w:rsidRDefault="00783EC4" w:rsidP="00FB6358">
            <w:r>
              <w:t>Title of session attended</w:t>
            </w:r>
          </w:p>
        </w:tc>
        <w:tc>
          <w:tcPr>
            <w:tcW w:w="1860" w:type="dxa"/>
            <w:shd w:val="clear" w:color="auto" w:fill="auto"/>
            <w:tcMar>
              <w:top w:w="100" w:type="dxa"/>
              <w:left w:w="100" w:type="dxa"/>
              <w:bottom w:w="100" w:type="dxa"/>
              <w:right w:w="100" w:type="dxa"/>
            </w:tcMar>
          </w:tcPr>
          <w:p w14:paraId="5AF5EF33" w14:textId="77777777" w:rsidR="00783EC4" w:rsidRDefault="00783EC4" w:rsidP="00FB6358">
            <w:r>
              <w:t>Day/Time of session</w:t>
            </w:r>
          </w:p>
        </w:tc>
        <w:tc>
          <w:tcPr>
            <w:tcW w:w="1860" w:type="dxa"/>
            <w:shd w:val="clear" w:color="auto" w:fill="auto"/>
            <w:tcMar>
              <w:top w:w="100" w:type="dxa"/>
              <w:left w:w="100" w:type="dxa"/>
              <w:bottom w:w="100" w:type="dxa"/>
              <w:right w:w="100" w:type="dxa"/>
            </w:tcMar>
          </w:tcPr>
          <w:p w14:paraId="27E66A65" w14:textId="77777777" w:rsidR="00783EC4" w:rsidRDefault="00783EC4" w:rsidP="00FB6358">
            <w:r>
              <w:t>Facilitator</w:t>
            </w:r>
          </w:p>
        </w:tc>
        <w:tc>
          <w:tcPr>
            <w:tcW w:w="1860" w:type="dxa"/>
            <w:shd w:val="clear" w:color="auto" w:fill="auto"/>
            <w:tcMar>
              <w:top w:w="100" w:type="dxa"/>
              <w:left w:w="100" w:type="dxa"/>
              <w:bottom w:w="100" w:type="dxa"/>
              <w:right w:w="100" w:type="dxa"/>
            </w:tcMar>
          </w:tcPr>
          <w:p w14:paraId="4D8C69A0" w14:textId="77777777" w:rsidR="00783EC4" w:rsidRDefault="00783EC4" w:rsidP="00FB6358">
            <w:r>
              <w:t>Location (virtual or f2f, embedded in a regional association program or AKD stand-alone workshop)</w:t>
            </w:r>
          </w:p>
        </w:tc>
      </w:tr>
      <w:tr w:rsidR="00783EC4" w14:paraId="4F6D112A" w14:textId="77777777" w:rsidTr="00FB6358">
        <w:tc>
          <w:tcPr>
            <w:tcW w:w="795" w:type="dxa"/>
            <w:shd w:val="clear" w:color="auto" w:fill="auto"/>
            <w:tcMar>
              <w:top w:w="100" w:type="dxa"/>
              <w:left w:w="100" w:type="dxa"/>
              <w:bottom w:w="100" w:type="dxa"/>
              <w:right w:w="100" w:type="dxa"/>
            </w:tcMar>
          </w:tcPr>
          <w:p w14:paraId="5348E629" w14:textId="77777777" w:rsidR="00783EC4" w:rsidRDefault="00783EC4" w:rsidP="00FB6358">
            <w:r>
              <w:t>1.</w:t>
            </w:r>
          </w:p>
        </w:tc>
        <w:tc>
          <w:tcPr>
            <w:tcW w:w="2910" w:type="dxa"/>
            <w:shd w:val="clear" w:color="auto" w:fill="auto"/>
            <w:tcMar>
              <w:top w:w="100" w:type="dxa"/>
              <w:left w:w="100" w:type="dxa"/>
              <w:bottom w:w="100" w:type="dxa"/>
              <w:right w:w="100" w:type="dxa"/>
            </w:tcMar>
          </w:tcPr>
          <w:p w14:paraId="2EB28BB0" w14:textId="77777777" w:rsidR="00783EC4" w:rsidRDefault="00783EC4" w:rsidP="00FB6358"/>
        </w:tc>
        <w:tc>
          <w:tcPr>
            <w:tcW w:w="1860" w:type="dxa"/>
            <w:shd w:val="clear" w:color="auto" w:fill="auto"/>
            <w:tcMar>
              <w:top w:w="100" w:type="dxa"/>
              <w:left w:w="100" w:type="dxa"/>
              <w:bottom w:w="100" w:type="dxa"/>
              <w:right w:w="100" w:type="dxa"/>
            </w:tcMar>
          </w:tcPr>
          <w:p w14:paraId="12A59BC8" w14:textId="77777777" w:rsidR="00783EC4" w:rsidRDefault="00783EC4" w:rsidP="00FB6358">
            <w:pPr>
              <w:widowControl w:val="0"/>
              <w:pBdr>
                <w:top w:val="nil"/>
                <w:left w:val="nil"/>
                <w:bottom w:val="nil"/>
                <w:right w:val="nil"/>
                <w:between w:val="nil"/>
              </w:pBdr>
              <w:spacing w:line="240" w:lineRule="auto"/>
            </w:pPr>
          </w:p>
        </w:tc>
        <w:tc>
          <w:tcPr>
            <w:tcW w:w="1860" w:type="dxa"/>
            <w:shd w:val="clear" w:color="auto" w:fill="auto"/>
            <w:tcMar>
              <w:top w:w="100" w:type="dxa"/>
              <w:left w:w="100" w:type="dxa"/>
              <w:bottom w:w="100" w:type="dxa"/>
              <w:right w:w="100" w:type="dxa"/>
            </w:tcMar>
          </w:tcPr>
          <w:p w14:paraId="76560E03" w14:textId="77777777" w:rsidR="00783EC4" w:rsidRDefault="00783EC4" w:rsidP="00FB6358">
            <w:pPr>
              <w:widowControl w:val="0"/>
              <w:pBdr>
                <w:top w:val="nil"/>
                <w:left w:val="nil"/>
                <w:bottom w:val="nil"/>
                <w:right w:val="nil"/>
                <w:between w:val="nil"/>
              </w:pBdr>
              <w:spacing w:line="240" w:lineRule="auto"/>
            </w:pPr>
          </w:p>
        </w:tc>
        <w:tc>
          <w:tcPr>
            <w:tcW w:w="1860" w:type="dxa"/>
            <w:shd w:val="clear" w:color="auto" w:fill="auto"/>
            <w:tcMar>
              <w:top w:w="100" w:type="dxa"/>
              <w:left w:w="100" w:type="dxa"/>
              <w:bottom w:w="100" w:type="dxa"/>
              <w:right w:w="100" w:type="dxa"/>
            </w:tcMar>
          </w:tcPr>
          <w:p w14:paraId="5E64786F" w14:textId="77777777" w:rsidR="00783EC4" w:rsidRDefault="00783EC4" w:rsidP="00FB6358">
            <w:pPr>
              <w:widowControl w:val="0"/>
              <w:pBdr>
                <w:top w:val="nil"/>
                <w:left w:val="nil"/>
                <w:bottom w:val="nil"/>
                <w:right w:val="nil"/>
                <w:between w:val="nil"/>
              </w:pBdr>
              <w:spacing w:line="240" w:lineRule="auto"/>
            </w:pPr>
          </w:p>
        </w:tc>
      </w:tr>
      <w:tr w:rsidR="00783EC4" w14:paraId="44701A2B" w14:textId="77777777" w:rsidTr="00FB6358">
        <w:tc>
          <w:tcPr>
            <w:tcW w:w="795" w:type="dxa"/>
            <w:shd w:val="clear" w:color="auto" w:fill="auto"/>
            <w:tcMar>
              <w:top w:w="100" w:type="dxa"/>
              <w:left w:w="100" w:type="dxa"/>
              <w:bottom w:w="100" w:type="dxa"/>
              <w:right w:w="100" w:type="dxa"/>
            </w:tcMar>
          </w:tcPr>
          <w:p w14:paraId="2638661B" w14:textId="77777777" w:rsidR="00783EC4" w:rsidRDefault="00783EC4" w:rsidP="00FB6358">
            <w:pPr>
              <w:widowControl w:val="0"/>
              <w:pBdr>
                <w:top w:val="nil"/>
                <w:left w:val="nil"/>
                <w:bottom w:val="nil"/>
                <w:right w:val="nil"/>
                <w:between w:val="nil"/>
              </w:pBdr>
              <w:spacing w:line="240" w:lineRule="auto"/>
            </w:pPr>
            <w:r>
              <w:t>2.</w:t>
            </w:r>
          </w:p>
        </w:tc>
        <w:tc>
          <w:tcPr>
            <w:tcW w:w="2910" w:type="dxa"/>
            <w:shd w:val="clear" w:color="auto" w:fill="auto"/>
            <w:tcMar>
              <w:top w:w="100" w:type="dxa"/>
              <w:left w:w="100" w:type="dxa"/>
              <w:bottom w:w="100" w:type="dxa"/>
              <w:right w:w="100" w:type="dxa"/>
            </w:tcMar>
          </w:tcPr>
          <w:p w14:paraId="5CB1D839" w14:textId="77777777" w:rsidR="00783EC4" w:rsidRDefault="00783EC4" w:rsidP="00FB6358">
            <w:pPr>
              <w:widowControl w:val="0"/>
              <w:pBdr>
                <w:top w:val="nil"/>
                <w:left w:val="nil"/>
                <w:bottom w:val="nil"/>
                <w:right w:val="nil"/>
                <w:between w:val="nil"/>
              </w:pBdr>
              <w:spacing w:line="240" w:lineRule="auto"/>
            </w:pPr>
          </w:p>
        </w:tc>
        <w:tc>
          <w:tcPr>
            <w:tcW w:w="1860" w:type="dxa"/>
            <w:shd w:val="clear" w:color="auto" w:fill="auto"/>
            <w:tcMar>
              <w:top w:w="100" w:type="dxa"/>
              <w:left w:w="100" w:type="dxa"/>
              <w:bottom w:w="100" w:type="dxa"/>
              <w:right w:w="100" w:type="dxa"/>
            </w:tcMar>
          </w:tcPr>
          <w:p w14:paraId="2DC0E850" w14:textId="77777777" w:rsidR="00783EC4" w:rsidRDefault="00783EC4" w:rsidP="00FB6358">
            <w:pPr>
              <w:widowControl w:val="0"/>
              <w:pBdr>
                <w:top w:val="nil"/>
                <w:left w:val="nil"/>
                <w:bottom w:val="nil"/>
                <w:right w:val="nil"/>
                <w:between w:val="nil"/>
              </w:pBdr>
              <w:spacing w:line="240" w:lineRule="auto"/>
            </w:pPr>
          </w:p>
        </w:tc>
        <w:tc>
          <w:tcPr>
            <w:tcW w:w="1860" w:type="dxa"/>
            <w:shd w:val="clear" w:color="auto" w:fill="auto"/>
            <w:tcMar>
              <w:top w:w="100" w:type="dxa"/>
              <w:left w:w="100" w:type="dxa"/>
              <w:bottom w:w="100" w:type="dxa"/>
              <w:right w:w="100" w:type="dxa"/>
            </w:tcMar>
          </w:tcPr>
          <w:p w14:paraId="5C9D043A" w14:textId="77777777" w:rsidR="00783EC4" w:rsidRDefault="00783EC4" w:rsidP="00FB6358">
            <w:pPr>
              <w:widowControl w:val="0"/>
              <w:pBdr>
                <w:top w:val="nil"/>
                <w:left w:val="nil"/>
                <w:bottom w:val="nil"/>
                <w:right w:val="nil"/>
                <w:between w:val="nil"/>
              </w:pBdr>
              <w:spacing w:line="240" w:lineRule="auto"/>
            </w:pPr>
          </w:p>
        </w:tc>
        <w:tc>
          <w:tcPr>
            <w:tcW w:w="1860" w:type="dxa"/>
            <w:shd w:val="clear" w:color="auto" w:fill="auto"/>
            <w:tcMar>
              <w:top w:w="100" w:type="dxa"/>
              <w:left w:w="100" w:type="dxa"/>
              <w:bottom w:w="100" w:type="dxa"/>
              <w:right w:w="100" w:type="dxa"/>
            </w:tcMar>
          </w:tcPr>
          <w:p w14:paraId="0EB803A2" w14:textId="77777777" w:rsidR="00783EC4" w:rsidRDefault="00783EC4" w:rsidP="00FB6358">
            <w:pPr>
              <w:widowControl w:val="0"/>
              <w:pBdr>
                <w:top w:val="nil"/>
                <w:left w:val="nil"/>
                <w:bottom w:val="nil"/>
                <w:right w:val="nil"/>
                <w:between w:val="nil"/>
              </w:pBdr>
              <w:spacing w:line="240" w:lineRule="auto"/>
            </w:pPr>
          </w:p>
        </w:tc>
      </w:tr>
      <w:tr w:rsidR="00783EC4" w14:paraId="15106B8C" w14:textId="77777777" w:rsidTr="00FB6358">
        <w:tc>
          <w:tcPr>
            <w:tcW w:w="795" w:type="dxa"/>
            <w:shd w:val="clear" w:color="auto" w:fill="auto"/>
            <w:tcMar>
              <w:top w:w="100" w:type="dxa"/>
              <w:left w:w="100" w:type="dxa"/>
              <w:bottom w:w="100" w:type="dxa"/>
              <w:right w:w="100" w:type="dxa"/>
            </w:tcMar>
          </w:tcPr>
          <w:p w14:paraId="1BA8C5EE" w14:textId="77777777" w:rsidR="00783EC4" w:rsidRDefault="00783EC4" w:rsidP="00FB6358">
            <w:pPr>
              <w:widowControl w:val="0"/>
              <w:pBdr>
                <w:top w:val="nil"/>
                <w:left w:val="nil"/>
                <w:bottom w:val="nil"/>
                <w:right w:val="nil"/>
                <w:between w:val="nil"/>
              </w:pBdr>
              <w:spacing w:line="240" w:lineRule="auto"/>
            </w:pPr>
            <w:r>
              <w:t>3.</w:t>
            </w:r>
          </w:p>
        </w:tc>
        <w:tc>
          <w:tcPr>
            <w:tcW w:w="2910" w:type="dxa"/>
            <w:shd w:val="clear" w:color="auto" w:fill="auto"/>
            <w:tcMar>
              <w:top w:w="100" w:type="dxa"/>
              <w:left w:w="100" w:type="dxa"/>
              <w:bottom w:w="100" w:type="dxa"/>
              <w:right w:w="100" w:type="dxa"/>
            </w:tcMar>
          </w:tcPr>
          <w:p w14:paraId="34BDFAED" w14:textId="77777777" w:rsidR="00783EC4" w:rsidRDefault="00783EC4" w:rsidP="00FB6358">
            <w:pPr>
              <w:widowControl w:val="0"/>
              <w:pBdr>
                <w:top w:val="nil"/>
                <w:left w:val="nil"/>
                <w:bottom w:val="nil"/>
                <w:right w:val="nil"/>
                <w:between w:val="nil"/>
              </w:pBdr>
              <w:spacing w:line="240" w:lineRule="auto"/>
            </w:pPr>
          </w:p>
        </w:tc>
        <w:tc>
          <w:tcPr>
            <w:tcW w:w="1860" w:type="dxa"/>
            <w:shd w:val="clear" w:color="auto" w:fill="auto"/>
            <w:tcMar>
              <w:top w:w="100" w:type="dxa"/>
              <w:left w:w="100" w:type="dxa"/>
              <w:bottom w:w="100" w:type="dxa"/>
              <w:right w:w="100" w:type="dxa"/>
            </w:tcMar>
          </w:tcPr>
          <w:p w14:paraId="77502A2A" w14:textId="77777777" w:rsidR="00783EC4" w:rsidRDefault="00783EC4" w:rsidP="00FB6358">
            <w:pPr>
              <w:widowControl w:val="0"/>
              <w:pBdr>
                <w:top w:val="nil"/>
                <w:left w:val="nil"/>
                <w:bottom w:val="nil"/>
                <w:right w:val="nil"/>
                <w:between w:val="nil"/>
              </w:pBdr>
              <w:spacing w:line="240" w:lineRule="auto"/>
            </w:pPr>
          </w:p>
        </w:tc>
        <w:tc>
          <w:tcPr>
            <w:tcW w:w="1860" w:type="dxa"/>
            <w:shd w:val="clear" w:color="auto" w:fill="auto"/>
            <w:tcMar>
              <w:top w:w="100" w:type="dxa"/>
              <w:left w:w="100" w:type="dxa"/>
              <w:bottom w:w="100" w:type="dxa"/>
              <w:right w:w="100" w:type="dxa"/>
            </w:tcMar>
          </w:tcPr>
          <w:p w14:paraId="596E85D1" w14:textId="77777777" w:rsidR="00783EC4" w:rsidRDefault="00783EC4" w:rsidP="00FB6358">
            <w:pPr>
              <w:widowControl w:val="0"/>
              <w:pBdr>
                <w:top w:val="nil"/>
                <w:left w:val="nil"/>
                <w:bottom w:val="nil"/>
                <w:right w:val="nil"/>
                <w:between w:val="nil"/>
              </w:pBdr>
              <w:spacing w:line="240" w:lineRule="auto"/>
            </w:pPr>
          </w:p>
        </w:tc>
        <w:tc>
          <w:tcPr>
            <w:tcW w:w="1860" w:type="dxa"/>
            <w:shd w:val="clear" w:color="auto" w:fill="auto"/>
            <w:tcMar>
              <w:top w:w="100" w:type="dxa"/>
              <w:left w:w="100" w:type="dxa"/>
              <w:bottom w:w="100" w:type="dxa"/>
              <w:right w:w="100" w:type="dxa"/>
            </w:tcMar>
          </w:tcPr>
          <w:p w14:paraId="001086CF" w14:textId="77777777" w:rsidR="00783EC4" w:rsidRDefault="00783EC4" w:rsidP="00FB6358">
            <w:pPr>
              <w:widowControl w:val="0"/>
              <w:pBdr>
                <w:top w:val="nil"/>
                <w:left w:val="nil"/>
                <w:bottom w:val="nil"/>
                <w:right w:val="nil"/>
                <w:between w:val="nil"/>
              </w:pBdr>
              <w:spacing w:line="240" w:lineRule="auto"/>
            </w:pPr>
          </w:p>
        </w:tc>
      </w:tr>
      <w:tr w:rsidR="00783EC4" w14:paraId="35BA7BE9" w14:textId="77777777" w:rsidTr="00FB6358">
        <w:tc>
          <w:tcPr>
            <w:tcW w:w="795" w:type="dxa"/>
            <w:shd w:val="clear" w:color="auto" w:fill="auto"/>
            <w:tcMar>
              <w:top w:w="100" w:type="dxa"/>
              <w:left w:w="100" w:type="dxa"/>
              <w:bottom w:w="100" w:type="dxa"/>
              <w:right w:w="100" w:type="dxa"/>
            </w:tcMar>
          </w:tcPr>
          <w:p w14:paraId="31FAA41E" w14:textId="77777777" w:rsidR="00783EC4" w:rsidRDefault="00783EC4" w:rsidP="00FB6358">
            <w:pPr>
              <w:widowControl w:val="0"/>
              <w:pBdr>
                <w:top w:val="nil"/>
                <w:left w:val="nil"/>
                <w:bottom w:val="nil"/>
                <w:right w:val="nil"/>
                <w:between w:val="nil"/>
              </w:pBdr>
              <w:spacing w:line="240" w:lineRule="auto"/>
            </w:pPr>
            <w:r>
              <w:t>4.</w:t>
            </w:r>
          </w:p>
        </w:tc>
        <w:tc>
          <w:tcPr>
            <w:tcW w:w="2910" w:type="dxa"/>
            <w:shd w:val="clear" w:color="auto" w:fill="auto"/>
            <w:tcMar>
              <w:top w:w="100" w:type="dxa"/>
              <w:left w:w="100" w:type="dxa"/>
              <w:bottom w:w="100" w:type="dxa"/>
              <w:right w:w="100" w:type="dxa"/>
            </w:tcMar>
          </w:tcPr>
          <w:p w14:paraId="7776D440" w14:textId="77777777" w:rsidR="00783EC4" w:rsidRDefault="00783EC4" w:rsidP="00FB6358">
            <w:pPr>
              <w:widowControl w:val="0"/>
              <w:pBdr>
                <w:top w:val="nil"/>
                <w:left w:val="nil"/>
                <w:bottom w:val="nil"/>
                <w:right w:val="nil"/>
                <w:between w:val="nil"/>
              </w:pBdr>
              <w:spacing w:line="240" w:lineRule="auto"/>
            </w:pPr>
          </w:p>
        </w:tc>
        <w:tc>
          <w:tcPr>
            <w:tcW w:w="1860" w:type="dxa"/>
            <w:shd w:val="clear" w:color="auto" w:fill="auto"/>
            <w:tcMar>
              <w:top w:w="100" w:type="dxa"/>
              <w:left w:w="100" w:type="dxa"/>
              <w:bottom w:w="100" w:type="dxa"/>
              <w:right w:w="100" w:type="dxa"/>
            </w:tcMar>
          </w:tcPr>
          <w:p w14:paraId="24B9A293" w14:textId="77777777" w:rsidR="00783EC4" w:rsidRDefault="00783EC4" w:rsidP="00FB6358">
            <w:pPr>
              <w:widowControl w:val="0"/>
              <w:pBdr>
                <w:top w:val="nil"/>
                <w:left w:val="nil"/>
                <w:bottom w:val="nil"/>
                <w:right w:val="nil"/>
                <w:between w:val="nil"/>
              </w:pBdr>
              <w:spacing w:line="240" w:lineRule="auto"/>
            </w:pPr>
          </w:p>
        </w:tc>
        <w:tc>
          <w:tcPr>
            <w:tcW w:w="1860" w:type="dxa"/>
            <w:shd w:val="clear" w:color="auto" w:fill="auto"/>
            <w:tcMar>
              <w:top w:w="100" w:type="dxa"/>
              <w:left w:w="100" w:type="dxa"/>
              <w:bottom w:w="100" w:type="dxa"/>
              <w:right w:w="100" w:type="dxa"/>
            </w:tcMar>
          </w:tcPr>
          <w:p w14:paraId="009E96AE" w14:textId="77777777" w:rsidR="00783EC4" w:rsidRDefault="00783EC4" w:rsidP="00FB6358">
            <w:pPr>
              <w:widowControl w:val="0"/>
              <w:pBdr>
                <w:top w:val="nil"/>
                <w:left w:val="nil"/>
                <w:bottom w:val="nil"/>
                <w:right w:val="nil"/>
                <w:between w:val="nil"/>
              </w:pBdr>
              <w:spacing w:line="240" w:lineRule="auto"/>
            </w:pPr>
          </w:p>
        </w:tc>
        <w:tc>
          <w:tcPr>
            <w:tcW w:w="1860" w:type="dxa"/>
            <w:shd w:val="clear" w:color="auto" w:fill="auto"/>
            <w:tcMar>
              <w:top w:w="100" w:type="dxa"/>
              <w:left w:w="100" w:type="dxa"/>
              <w:bottom w:w="100" w:type="dxa"/>
              <w:right w:w="100" w:type="dxa"/>
            </w:tcMar>
          </w:tcPr>
          <w:p w14:paraId="5F074A4E" w14:textId="77777777" w:rsidR="00783EC4" w:rsidRDefault="00783EC4" w:rsidP="00FB6358">
            <w:pPr>
              <w:widowControl w:val="0"/>
              <w:pBdr>
                <w:top w:val="nil"/>
                <w:left w:val="nil"/>
                <w:bottom w:val="nil"/>
                <w:right w:val="nil"/>
                <w:between w:val="nil"/>
              </w:pBdr>
              <w:spacing w:line="240" w:lineRule="auto"/>
            </w:pPr>
          </w:p>
        </w:tc>
      </w:tr>
      <w:tr w:rsidR="00783EC4" w14:paraId="2E70C5C3" w14:textId="77777777" w:rsidTr="00FB6358">
        <w:tc>
          <w:tcPr>
            <w:tcW w:w="795" w:type="dxa"/>
            <w:shd w:val="clear" w:color="auto" w:fill="auto"/>
            <w:tcMar>
              <w:top w:w="100" w:type="dxa"/>
              <w:left w:w="100" w:type="dxa"/>
              <w:bottom w:w="100" w:type="dxa"/>
              <w:right w:w="100" w:type="dxa"/>
            </w:tcMar>
          </w:tcPr>
          <w:p w14:paraId="4E307C53" w14:textId="77777777" w:rsidR="00783EC4" w:rsidRDefault="00783EC4" w:rsidP="00FB6358">
            <w:pPr>
              <w:widowControl w:val="0"/>
              <w:pBdr>
                <w:top w:val="nil"/>
                <w:left w:val="nil"/>
                <w:bottom w:val="nil"/>
                <w:right w:val="nil"/>
                <w:between w:val="nil"/>
              </w:pBdr>
              <w:spacing w:line="240" w:lineRule="auto"/>
            </w:pPr>
            <w:r>
              <w:t>5.</w:t>
            </w:r>
          </w:p>
        </w:tc>
        <w:tc>
          <w:tcPr>
            <w:tcW w:w="2910" w:type="dxa"/>
            <w:shd w:val="clear" w:color="auto" w:fill="auto"/>
            <w:tcMar>
              <w:top w:w="100" w:type="dxa"/>
              <w:left w:w="100" w:type="dxa"/>
              <w:bottom w:w="100" w:type="dxa"/>
              <w:right w:w="100" w:type="dxa"/>
            </w:tcMar>
          </w:tcPr>
          <w:p w14:paraId="351E5E76" w14:textId="77777777" w:rsidR="00783EC4" w:rsidRDefault="00783EC4" w:rsidP="00FB6358">
            <w:pPr>
              <w:widowControl w:val="0"/>
              <w:pBdr>
                <w:top w:val="nil"/>
                <w:left w:val="nil"/>
                <w:bottom w:val="nil"/>
                <w:right w:val="nil"/>
                <w:between w:val="nil"/>
              </w:pBdr>
              <w:spacing w:line="240" w:lineRule="auto"/>
            </w:pPr>
          </w:p>
        </w:tc>
        <w:tc>
          <w:tcPr>
            <w:tcW w:w="1860" w:type="dxa"/>
            <w:shd w:val="clear" w:color="auto" w:fill="auto"/>
            <w:tcMar>
              <w:top w:w="100" w:type="dxa"/>
              <w:left w:w="100" w:type="dxa"/>
              <w:bottom w:w="100" w:type="dxa"/>
              <w:right w:w="100" w:type="dxa"/>
            </w:tcMar>
          </w:tcPr>
          <w:p w14:paraId="691A9454" w14:textId="77777777" w:rsidR="00783EC4" w:rsidRDefault="00783EC4" w:rsidP="00FB6358">
            <w:pPr>
              <w:widowControl w:val="0"/>
              <w:pBdr>
                <w:top w:val="nil"/>
                <w:left w:val="nil"/>
                <w:bottom w:val="nil"/>
                <w:right w:val="nil"/>
                <w:between w:val="nil"/>
              </w:pBdr>
              <w:spacing w:line="240" w:lineRule="auto"/>
            </w:pPr>
          </w:p>
        </w:tc>
        <w:tc>
          <w:tcPr>
            <w:tcW w:w="1860" w:type="dxa"/>
            <w:shd w:val="clear" w:color="auto" w:fill="auto"/>
            <w:tcMar>
              <w:top w:w="100" w:type="dxa"/>
              <w:left w:w="100" w:type="dxa"/>
              <w:bottom w:w="100" w:type="dxa"/>
              <w:right w:w="100" w:type="dxa"/>
            </w:tcMar>
          </w:tcPr>
          <w:p w14:paraId="3BB954F3" w14:textId="77777777" w:rsidR="00783EC4" w:rsidRDefault="00783EC4" w:rsidP="00FB6358">
            <w:pPr>
              <w:widowControl w:val="0"/>
              <w:pBdr>
                <w:top w:val="nil"/>
                <w:left w:val="nil"/>
                <w:bottom w:val="nil"/>
                <w:right w:val="nil"/>
                <w:between w:val="nil"/>
              </w:pBdr>
              <w:spacing w:line="240" w:lineRule="auto"/>
            </w:pPr>
          </w:p>
        </w:tc>
        <w:tc>
          <w:tcPr>
            <w:tcW w:w="1860" w:type="dxa"/>
            <w:shd w:val="clear" w:color="auto" w:fill="auto"/>
            <w:tcMar>
              <w:top w:w="100" w:type="dxa"/>
              <w:left w:w="100" w:type="dxa"/>
              <w:bottom w:w="100" w:type="dxa"/>
              <w:right w:w="100" w:type="dxa"/>
            </w:tcMar>
          </w:tcPr>
          <w:p w14:paraId="4FFCC079" w14:textId="77777777" w:rsidR="00783EC4" w:rsidRDefault="00783EC4" w:rsidP="00FB6358">
            <w:pPr>
              <w:widowControl w:val="0"/>
              <w:pBdr>
                <w:top w:val="nil"/>
                <w:left w:val="nil"/>
                <w:bottom w:val="nil"/>
                <w:right w:val="nil"/>
                <w:between w:val="nil"/>
              </w:pBdr>
              <w:spacing w:line="240" w:lineRule="auto"/>
            </w:pPr>
          </w:p>
        </w:tc>
      </w:tr>
      <w:tr w:rsidR="00783EC4" w14:paraId="4E755D9A" w14:textId="77777777" w:rsidTr="00FB6358">
        <w:tc>
          <w:tcPr>
            <w:tcW w:w="795" w:type="dxa"/>
            <w:shd w:val="clear" w:color="auto" w:fill="auto"/>
            <w:tcMar>
              <w:top w:w="100" w:type="dxa"/>
              <w:left w:w="100" w:type="dxa"/>
              <w:bottom w:w="100" w:type="dxa"/>
              <w:right w:w="100" w:type="dxa"/>
            </w:tcMar>
          </w:tcPr>
          <w:p w14:paraId="375FA195" w14:textId="77777777" w:rsidR="00783EC4" w:rsidRDefault="00783EC4" w:rsidP="00FB6358">
            <w:pPr>
              <w:widowControl w:val="0"/>
              <w:pBdr>
                <w:top w:val="nil"/>
                <w:left w:val="nil"/>
                <w:bottom w:val="nil"/>
                <w:right w:val="nil"/>
                <w:between w:val="nil"/>
              </w:pBdr>
              <w:spacing w:line="240" w:lineRule="auto"/>
            </w:pPr>
            <w:r>
              <w:t>extra</w:t>
            </w:r>
          </w:p>
        </w:tc>
        <w:tc>
          <w:tcPr>
            <w:tcW w:w="2910" w:type="dxa"/>
            <w:shd w:val="clear" w:color="auto" w:fill="auto"/>
            <w:tcMar>
              <w:top w:w="100" w:type="dxa"/>
              <w:left w:w="100" w:type="dxa"/>
              <w:bottom w:w="100" w:type="dxa"/>
              <w:right w:w="100" w:type="dxa"/>
            </w:tcMar>
          </w:tcPr>
          <w:p w14:paraId="6AC69F80" w14:textId="77777777" w:rsidR="00783EC4" w:rsidRDefault="00783EC4" w:rsidP="00FB6358">
            <w:pPr>
              <w:widowControl w:val="0"/>
              <w:pBdr>
                <w:top w:val="nil"/>
                <w:left w:val="nil"/>
                <w:bottom w:val="nil"/>
                <w:right w:val="nil"/>
                <w:between w:val="nil"/>
              </w:pBdr>
              <w:spacing w:line="240" w:lineRule="auto"/>
            </w:pPr>
          </w:p>
        </w:tc>
        <w:tc>
          <w:tcPr>
            <w:tcW w:w="1860" w:type="dxa"/>
            <w:shd w:val="clear" w:color="auto" w:fill="auto"/>
            <w:tcMar>
              <w:top w:w="100" w:type="dxa"/>
              <w:left w:w="100" w:type="dxa"/>
              <w:bottom w:w="100" w:type="dxa"/>
              <w:right w:w="100" w:type="dxa"/>
            </w:tcMar>
          </w:tcPr>
          <w:p w14:paraId="60E1F18D" w14:textId="77777777" w:rsidR="00783EC4" w:rsidRDefault="00783EC4" w:rsidP="00FB6358">
            <w:pPr>
              <w:widowControl w:val="0"/>
              <w:pBdr>
                <w:top w:val="nil"/>
                <w:left w:val="nil"/>
                <w:bottom w:val="nil"/>
                <w:right w:val="nil"/>
                <w:between w:val="nil"/>
              </w:pBdr>
              <w:spacing w:line="240" w:lineRule="auto"/>
            </w:pPr>
          </w:p>
        </w:tc>
        <w:tc>
          <w:tcPr>
            <w:tcW w:w="1860" w:type="dxa"/>
            <w:shd w:val="clear" w:color="auto" w:fill="auto"/>
            <w:tcMar>
              <w:top w:w="100" w:type="dxa"/>
              <w:left w:w="100" w:type="dxa"/>
              <w:bottom w:w="100" w:type="dxa"/>
              <w:right w:w="100" w:type="dxa"/>
            </w:tcMar>
          </w:tcPr>
          <w:p w14:paraId="56FC9865" w14:textId="77777777" w:rsidR="00783EC4" w:rsidRDefault="00783EC4" w:rsidP="00FB6358">
            <w:pPr>
              <w:widowControl w:val="0"/>
              <w:pBdr>
                <w:top w:val="nil"/>
                <w:left w:val="nil"/>
                <w:bottom w:val="nil"/>
                <w:right w:val="nil"/>
                <w:between w:val="nil"/>
              </w:pBdr>
              <w:spacing w:line="240" w:lineRule="auto"/>
            </w:pPr>
          </w:p>
        </w:tc>
        <w:tc>
          <w:tcPr>
            <w:tcW w:w="1860" w:type="dxa"/>
            <w:shd w:val="clear" w:color="auto" w:fill="auto"/>
            <w:tcMar>
              <w:top w:w="100" w:type="dxa"/>
              <w:left w:w="100" w:type="dxa"/>
              <w:bottom w:w="100" w:type="dxa"/>
              <w:right w:w="100" w:type="dxa"/>
            </w:tcMar>
          </w:tcPr>
          <w:p w14:paraId="336F434B" w14:textId="77777777" w:rsidR="00783EC4" w:rsidRDefault="00783EC4" w:rsidP="00FB6358">
            <w:pPr>
              <w:widowControl w:val="0"/>
              <w:pBdr>
                <w:top w:val="nil"/>
                <w:left w:val="nil"/>
                <w:bottom w:val="nil"/>
                <w:right w:val="nil"/>
                <w:between w:val="nil"/>
              </w:pBdr>
              <w:spacing w:line="240" w:lineRule="auto"/>
            </w:pPr>
          </w:p>
        </w:tc>
      </w:tr>
    </w:tbl>
    <w:p w14:paraId="0794B01F" w14:textId="77777777" w:rsidR="00783EC4" w:rsidRDefault="00783EC4" w:rsidP="00783EC4"/>
    <w:p w14:paraId="6E353A33" w14:textId="77777777" w:rsidR="00783EC4" w:rsidRDefault="00783EC4" w:rsidP="00783EC4">
      <w:r>
        <w:t>Submit this form as well as a statement for how you will incorporate material from each of these sessions into your teaching. The statement should be no more than 1000 words (approximately 200 words per workshop session). Include any handouts provided by the facilitator and copies of emails from the facilitator or workshop organizer confirming your participation.</w:t>
      </w:r>
    </w:p>
    <w:p w14:paraId="0B06A56D" w14:textId="77777777" w:rsidR="00783EC4" w:rsidRDefault="00783EC4" w:rsidP="00783EC4"/>
    <w:p w14:paraId="1904F37B" w14:textId="77777777" w:rsidR="00783EC4" w:rsidRDefault="00783EC4" w:rsidP="00783EC4">
      <w:r>
        <w:t>Applications will be reviewed by a panel that includes members of the AKD Council.</w:t>
      </w:r>
    </w:p>
    <w:p w14:paraId="6DFD87F4" w14:textId="77777777" w:rsidR="00783EC4" w:rsidRDefault="00783EC4" w:rsidP="00783EC4"/>
    <w:p w14:paraId="3255866A" w14:textId="07235AEB" w:rsidR="00783EC4" w:rsidRDefault="00783EC4" w:rsidP="00783EC4">
      <w:r>
        <w:t>Deadline: 8/31/202</w:t>
      </w:r>
      <w:r w:rsidR="000648E9">
        <w:t>3</w:t>
      </w:r>
      <w:r>
        <w:t xml:space="preserve"> </w:t>
      </w:r>
      <w:r w:rsidRPr="007B6938">
        <w:t xml:space="preserve">(send to Bethany Titus, Executive Director, </w:t>
      </w:r>
      <w:hyperlink r:id="rId6" w:history="1">
        <w:r w:rsidRPr="00380DD0">
          <w:rPr>
            <w:rStyle w:val="Hyperlink"/>
          </w:rPr>
          <w:t>AKD@lemoyne.edu</w:t>
        </w:r>
      </w:hyperlink>
      <w:r w:rsidRPr="007B6938">
        <w:t>)</w:t>
      </w:r>
    </w:p>
    <w:sectPr w:rsidR="00783EC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34F4"/>
    <w:multiLevelType w:val="hybridMultilevel"/>
    <w:tmpl w:val="6E54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C30B3"/>
    <w:multiLevelType w:val="multilevel"/>
    <w:tmpl w:val="1FBA721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4C6DE7"/>
    <w:multiLevelType w:val="multilevel"/>
    <w:tmpl w:val="078CD03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77B06"/>
    <w:multiLevelType w:val="hybridMultilevel"/>
    <w:tmpl w:val="CB480D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877EF8"/>
    <w:multiLevelType w:val="hybridMultilevel"/>
    <w:tmpl w:val="7124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56EFE"/>
    <w:multiLevelType w:val="multilevel"/>
    <w:tmpl w:val="BAA8764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780E53"/>
    <w:multiLevelType w:val="multilevel"/>
    <w:tmpl w:val="7FFAF99A"/>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8479B6"/>
    <w:multiLevelType w:val="multilevel"/>
    <w:tmpl w:val="0E90E6D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17ABE"/>
    <w:multiLevelType w:val="hybridMultilevel"/>
    <w:tmpl w:val="4822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2B31B6"/>
    <w:multiLevelType w:val="multilevel"/>
    <w:tmpl w:val="9BF0EBFC"/>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7F1CB6"/>
    <w:multiLevelType w:val="multilevel"/>
    <w:tmpl w:val="45E8413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5441EC"/>
    <w:multiLevelType w:val="multilevel"/>
    <w:tmpl w:val="73B8FB7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556EF1"/>
    <w:multiLevelType w:val="hybridMultilevel"/>
    <w:tmpl w:val="D09CA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876A68"/>
    <w:multiLevelType w:val="multilevel"/>
    <w:tmpl w:val="C8F03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6B71AE"/>
    <w:multiLevelType w:val="hybridMultilevel"/>
    <w:tmpl w:val="F252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08570">
    <w:abstractNumId w:val="10"/>
  </w:num>
  <w:num w:numId="2" w16cid:durableId="220604802">
    <w:abstractNumId w:val="6"/>
  </w:num>
  <w:num w:numId="3" w16cid:durableId="267589120">
    <w:abstractNumId w:val="5"/>
  </w:num>
  <w:num w:numId="4" w16cid:durableId="539781958">
    <w:abstractNumId w:val="7"/>
  </w:num>
  <w:num w:numId="5" w16cid:durableId="923951993">
    <w:abstractNumId w:val="1"/>
  </w:num>
  <w:num w:numId="6" w16cid:durableId="1709454093">
    <w:abstractNumId w:val="2"/>
  </w:num>
  <w:num w:numId="7" w16cid:durableId="1037389181">
    <w:abstractNumId w:val="9"/>
  </w:num>
  <w:num w:numId="8" w16cid:durableId="2104521597">
    <w:abstractNumId w:val="11"/>
  </w:num>
  <w:num w:numId="9" w16cid:durableId="554313383">
    <w:abstractNumId w:val="0"/>
  </w:num>
  <w:num w:numId="10" w16cid:durableId="1273442729">
    <w:abstractNumId w:val="8"/>
  </w:num>
  <w:num w:numId="11" w16cid:durableId="1823621210">
    <w:abstractNumId w:val="12"/>
  </w:num>
  <w:num w:numId="12" w16cid:durableId="862671170">
    <w:abstractNumId w:val="3"/>
  </w:num>
  <w:num w:numId="13" w16cid:durableId="1320427609">
    <w:abstractNumId w:val="4"/>
  </w:num>
  <w:num w:numId="14" w16cid:durableId="2110080194">
    <w:abstractNumId w:val="13"/>
  </w:num>
  <w:num w:numId="15" w16cid:durableId="40202797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DCE"/>
    <w:rsid w:val="000648E9"/>
    <w:rsid w:val="00085E35"/>
    <w:rsid w:val="001D10BC"/>
    <w:rsid w:val="003124A3"/>
    <w:rsid w:val="004B1210"/>
    <w:rsid w:val="00601F3D"/>
    <w:rsid w:val="00684440"/>
    <w:rsid w:val="006C596C"/>
    <w:rsid w:val="00783EC4"/>
    <w:rsid w:val="007B6938"/>
    <w:rsid w:val="00C8715A"/>
    <w:rsid w:val="00D7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C08A0"/>
  <w15:docId w15:val="{E0C40E9A-44E3-4AA4-9485-A32823E4F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783EC4"/>
    <w:rPr>
      <w:color w:val="0000FF" w:themeColor="hyperlink"/>
      <w:u w:val="single"/>
    </w:rPr>
  </w:style>
  <w:style w:type="character" w:styleId="UnresolvedMention">
    <w:name w:val="Unresolved Mention"/>
    <w:basedOn w:val="DefaultParagraphFont"/>
    <w:uiPriority w:val="99"/>
    <w:semiHidden/>
    <w:unhideWhenUsed/>
    <w:rsid w:val="00783EC4"/>
    <w:rPr>
      <w:color w:val="605E5C"/>
      <w:shd w:val="clear" w:color="auto" w:fill="E1DFDD"/>
    </w:rPr>
  </w:style>
  <w:style w:type="paragraph" w:styleId="ListParagraph">
    <w:name w:val="List Paragraph"/>
    <w:basedOn w:val="Normal"/>
    <w:uiPriority w:val="34"/>
    <w:qFormat/>
    <w:rsid w:val="00783EC4"/>
    <w:pPr>
      <w:ind w:left="720"/>
      <w:contextualSpacing/>
    </w:pPr>
  </w:style>
  <w:style w:type="character" w:styleId="Strong">
    <w:name w:val="Strong"/>
    <w:basedOn w:val="DefaultParagraphFont"/>
    <w:uiPriority w:val="22"/>
    <w:qFormat/>
    <w:rsid w:val="000648E9"/>
    <w:rPr>
      <w:b/>
      <w:bCs/>
    </w:rPr>
  </w:style>
  <w:style w:type="character" w:styleId="Emphasis">
    <w:name w:val="Emphasis"/>
    <w:basedOn w:val="DefaultParagraphFont"/>
    <w:uiPriority w:val="20"/>
    <w:qFormat/>
    <w:rsid w:val="000648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37713">
      <w:bodyDiv w:val="1"/>
      <w:marLeft w:val="0"/>
      <w:marRight w:val="0"/>
      <w:marTop w:val="0"/>
      <w:marBottom w:val="0"/>
      <w:divBdr>
        <w:top w:val="none" w:sz="0" w:space="0" w:color="auto"/>
        <w:left w:val="none" w:sz="0" w:space="0" w:color="auto"/>
        <w:bottom w:val="none" w:sz="0" w:space="0" w:color="auto"/>
        <w:right w:val="none" w:sz="0" w:space="0" w:color="auto"/>
      </w:divBdr>
    </w:div>
    <w:div w:id="1422217506">
      <w:bodyDiv w:val="1"/>
      <w:marLeft w:val="0"/>
      <w:marRight w:val="0"/>
      <w:marTop w:val="0"/>
      <w:marBottom w:val="0"/>
      <w:divBdr>
        <w:top w:val="none" w:sz="0" w:space="0" w:color="auto"/>
        <w:left w:val="none" w:sz="0" w:space="0" w:color="auto"/>
        <w:bottom w:val="none" w:sz="0" w:space="0" w:color="auto"/>
        <w:right w:val="none" w:sz="0" w:space="0" w:color="auto"/>
      </w:divBdr>
    </w:div>
    <w:div w:id="1765606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KD@lemoyne.ed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Titus</dc:creator>
  <cp:lastModifiedBy>Bethany Titus</cp:lastModifiedBy>
  <cp:revision>7</cp:revision>
  <dcterms:created xsi:type="dcterms:W3CDTF">2022-11-01T17:48:00Z</dcterms:created>
  <dcterms:modified xsi:type="dcterms:W3CDTF">2023-02-14T17:57:00Z</dcterms:modified>
</cp:coreProperties>
</file>